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6CCC">
      <w:pPr>
        <w:widowControl w:val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5A53D48"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</w:t>
      </w:r>
    </w:p>
    <w:p w14:paraId="33960583">
      <w:pPr>
        <w:widowControl w:val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9C7B499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安徽省海绵城市建设十年大事记征集</w:t>
      </w:r>
    </w:p>
    <w:p w14:paraId="4BE5CD17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推荐表</w:t>
      </w:r>
    </w:p>
    <w:bookmarkEnd w:id="0"/>
    <w:p w14:paraId="73767139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一、基本情况</w:t>
      </w:r>
    </w:p>
    <w:tbl>
      <w:tblPr>
        <w:tblStyle w:val="8"/>
        <w:tblW w:w="9459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7567"/>
      </w:tblGrid>
      <w:tr w14:paraId="5838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82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05CB">
            <w:pPr>
              <w:widowControl w:val="0"/>
              <w:numPr>
                <w:ilvl w:val="0"/>
                <w:numId w:val="0"/>
              </w:numPr>
              <w:spacing w:before="160" w:after="160"/>
              <w:ind w:left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39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1C88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079D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D64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43B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事件发生或</w:t>
            </w:r>
          </w:p>
          <w:p w14:paraId="42E9F5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活动开展时间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3C8C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655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5D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事件内容或活动主要内容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058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886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4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参加主要人员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C4A5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BB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639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支撑材料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（可另附页）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1780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ED1507F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 w14:paraId="6230A63A">
      <w:pPr>
        <w:widowControl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支撑材料要求</w:t>
      </w:r>
    </w:p>
    <w:tbl>
      <w:tblPr>
        <w:tblStyle w:val="8"/>
        <w:tblW w:w="9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 w14:paraId="20BC9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0" w:hRule="atLeast"/>
        </w:trPr>
        <w:tc>
          <w:tcPr>
            <w:tcW w:w="9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DA8B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1.每条大事记应具备时间、地点、单位、人物、事实及相关支撑材料。</w:t>
            </w:r>
          </w:p>
          <w:p w14:paraId="2BCD35D7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2.脉络清晰，文字简洁精炼，“一条一事”原则，即在一个条目中着重记述一件事情、明确事情所产生的影响和收到的效果。</w:t>
            </w:r>
          </w:p>
          <w:p w14:paraId="4208E06F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3.所记大事时间必须真实准确，如会议应以开幕之日为准，法规应以公布之日为准，标准（导则）、专项规划应以批准实施之日为准。</w:t>
            </w:r>
          </w:p>
          <w:p w14:paraId="547D9451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4.每条大事记可附1～2张相关高清照片，分辨率不低于300dpi，并对照片进行说明。</w:t>
            </w:r>
          </w:p>
          <w:p w14:paraId="652B6607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大事记内容包括海绵城市建设相关重要活动，重大决策；制订的重要文件、规章制度；反映本省市关于海绵城市建设主要工作职能的重要活动和重大事件；省（部）及以上领导检查指导工作的情况；以及海绵城市建设相关的其他重要活动、先进人物、获奖情况、科研成果情况、报刊、广播、电视台、新媒体等报道的关于本省市海绵城市建设有关情况、活动的重要新闻和其他应予记载的重要事项。</w:t>
            </w:r>
          </w:p>
          <w:p w14:paraId="4A4ECC75">
            <w:pPr>
              <w:widowControl w:val="0"/>
              <w:numPr>
                <w:ilvl w:val="0"/>
                <w:numId w:val="0"/>
              </w:numPr>
              <w:spacing w:line="600" w:lineRule="exact"/>
              <w:ind w:left="420" w:leftChars="0" w:hanging="42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2A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C4B1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0" w:firstLineChars="20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695CA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115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51933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5019C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664F3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69E84D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66817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513FF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</w:pPr>
    </w:p>
    <w:sectPr>
      <w:footerReference r:id="rId5" w:type="default"/>
      <w:pgSz w:w="11906" w:h="16840"/>
      <w:pgMar w:top="1431" w:right="1192" w:bottom="1145" w:left="804" w:header="0" w:footer="983" w:gutter="0"/>
      <w:cols w:equalWidth="0" w:num="1">
        <w:col w:w="99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4F67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05F66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05F66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26AC"/>
    <w:rsid w:val="0B104E4C"/>
    <w:rsid w:val="0B144F0F"/>
    <w:rsid w:val="0E1A66C7"/>
    <w:rsid w:val="2A981503"/>
    <w:rsid w:val="350C3891"/>
    <w:rsid w:val="35324954"/>
    <w:rsid w:val="40604529"/>
    <w:rsid w:val="4111001B"/>
    <w:rsid w:val="485D651B"/>
    <w:rsid w:val="544D26AC"/>
    <w:rsid w:val="54C73A2C"/>
    <w:rsid w:val="573A24CF"/>
    <w:rsid w:val="5F6F7BD1"/>
    <w:rsid w:val="63FF0C1D"/>
    <w:rsid w:val="66E63727"/>
    <w:rsid w:val="7F6F10F6"/>
    <w:rsid w:val="7F80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nhideWhenUsed/>
    <w:qFormat/>
    <w:uiPriority w:val="0"/>
  </w:style>
  <w:style w:type="character" w:styleId="11">
    <w:name w:val="Hyperlink"/>
    <w:basedOn w:val="9"/>
    <w:unhideWhenUsed/>
    <w:uiPriority w:val="0"/>
    <w:rPr>
      <w:color w:val="0000FF"/>
      <w:u w:val="single"/>
    </w:rPr>
  </w:style>
  <w:style w:type="paragraph" w:customStyle="1" w:styleId="12">
    <w:name w:val="样式2"/>
    <w:basedOn w:val="1"/>
    <w:next w:val="3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楷体" w:cs="仿宋"/>
      <w:b/>
      <w:bCs/>
      <w:color w:val="auto"/>
      <w:sz w:val="32"/>
      <w:szCs w:val="32"/>
    </w:rPr>
  </w:style>
  <w:style w:type="paragraph" w:customStyle="1" w:styleId="13">
    <w:name w:val="样式3"/>
    <w:basedOn w:val="1"/>
    <w:next w:val="2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黑体" w:cs="仿宋"/>
      <w:b/>
      <w:bCs/>
      <w:color w:val="auto"/>
      <w:sz w:val="32"/>
      <w:szCs w:val="32"/>
    </w:rPr>
  </w:style>
  <w:style w:type="paragraph" w:customStyle="1" w:styleId="14">
    <w:name w:val="样式4"/>
    <w:basedOn w:val="1"/>
    <w:next w:val="4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仿宋" w:cs="仿宋"/>
      <w:b/>
      <w:bCs/>
      <w:color w:val="auto"/>
      <w:sz w:val="32"/>
      <w:szCs w:val="32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6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1349</Words>
  <Characters>1495</Characters>
  <Lines>0</Lines>
  <Paragraphs>0</Paragraphs>
  <TotalTime>27</TotalTime>
  <ScaleCrop>false</ScaleCrop>
  <LinksUpToDate>false</LinksUpToDate>
  <CharactersWithSpaces>1697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2025-08-09T06:29:00Z</dcterms:created>
  <dc:creator>宇宙最美小仙女</dc:creator>
  <cp:lastModifiedBy>宇宙最美小仙女</cp:lastModifiedBy>
  <dcterms:modified xsi:type="dcterms:W3CDTF">2025-09-11T02:16:58Z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A0A097A933194F41B450220211E0F5A9_13</vt:lpwstr>
  </property>
  <property fmtid="{D5CDD505-2E9C-101B-9397-08002B2CF9AE}" pid="4" name="KSOTemplateDocerSaveRecord">
    <vt:lpwstr>eyJoZGlkIjoiYTNjMTA0M2Y0MmFmMTM4NThkMjVhMjQ4ZjJiNTUyOTUiLCJ1c2VySWQiOiI0OTE0NzgxNTMifQ==</vt:lpwstr>
  </property>
</Properties>
</file>