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73DA" w:rsidRPr="00BC33BB" w:rsidRDefault="008773DA" w:rsidP="00BC33BB">
      <w:pPr>
        <w:spacing w:beforeLines="50" w:before="156" w:afterLines="50" w:after="156"/>
        <w:jc w:val="center"/>
        <w:rPr>
          <w:rFonts w:ascii="方正小标宋简体" w:eastAsia="方正小标宋简体"/>
          <w:sz w:val="32"/>
          <w:szCs w:val="32"/>
        </w:rPr>
      </w:pPr>
      <w:r w:rsidRPr="00BC33BB">
        <w:rPr>
          <w:rFonts w:ascii="方正小标宋简体" w:eastAsia="方正小标宋简体" w:hint="eastAsia"/>
          <w:sz w:val="32"/>
          <w:szCs w:val="32"/>
        </w:rPr>
        <w:t>“中国好建筑”—超低能耗或近零能耗</w:t>
      </w:r>
    </w:p>
    <w:p w:rsidR="008773DA" w:rsidRPr="00BC33BB" w:rsidRDefault="008773DA" w:rsidP="00BC33BB">
      <w:pPr>
        <w:spacing w:beforeLines="50" w:before="156" w:afterLines="50" w:after="156"/>
        <w:jc w:val="center"/>
        <w:rPr>
          <w:rFonts w:ascii="方正小标宋简体" w:eastAsia="方正小标宋简体"/>
          <w:sz w:val="32"/>
          <w:szCs w:val="32"/>
        </w:rPr>
      </w:pPr>
      <w:r w:rsidRPr="00BC33BB">
        <w:rPr>
          <w:rFonts w:ascii="方正小标宋简体" w:eastAsia="方正小标宋简体" w:hint="eastAsia"/>
          <w:sz w:val="32"/>
          <w:szCs w:val="32"/>
        </w:rPr>
        <w:t>建筑评价细则</w:t>
      </w:r>
    </w:p>
    <w:p w:rsidR="008773DA" w:rsidRPr="00FA78B4" w:rsidRDefault="008773DA" w:rsidP="008773DA">
      <w:pPr>
        <w:snapToGrid w:val="0"/>
        <w:spacing w:line="360" w:lineRule="auto"/>
        <w:ind w:firstLineChars="200" w:firstLine="562"/>
        <w:rPr>
          <w:rFonts w:ascii="仿宋_GB2312" w:eastAsia="仿宋_GB2312"/>
          <w:b/>
          <w:bCs/>
          <w:sz w:val="28"/>
          <w:szCs w:val="32"/>
        </w:rPr>
      </w:pPr>
      <w:r w:rsidRPr="00FA78B4">
        <w:rPr>
          <w:rFonts w:ascii="仿宋_GB2312" w:eastAsia="仿宋_GB2312" w:hint="eastAsia"/>
          <w:b/>
          <w:bCs/>
          <w:sz w:val="28"/>
          <w:szCs w:val="32"/>
        </w:rPr>
        <w:t>一</w:t>
      </w:r>
      <w:r w:rsidRPr="00FA78B4">
        <w:rPr>
          <w:rFonts w:ascii="仿宋_GB2312" w:eastAsia="仿宋_GB2312"/>
          <w:b/>
          <w:bCs/>
          <w:sz w:val="28"/>
          <w:szCs w:val="32"/>
        </w:rPr>
        <w:t>、</w:t>
      </w:r>
      <w:r>
        <w:rPr>
          <w:rFonts w:ascii="仿宋_GB2312" w:eastAsia="仿宋_GB2312" w:hint="eastAsia"/>
          <w:b/>
          <w:bCs/>
          <w:sz w:val="28"/>
          <w:szCs w:val="32"/>
        </w:rPr>
        <w:t>项目</w:t>
      </w:r>
      <w:r w:rsidRPr="00FA78B4">
        <w:rPr>
          <w:rFonts w:ascii="仿宋_GB2312" w:eastAsia="仿宋_GB2312" w:hint="eastAsia"/>
          <w:b/>
          <w:bCs/>
          <w:sz w:val="28"/>
          <w:szCs w:val="32"/>
        </w:rPr>
        <w:t>基本情况</w:t>
      </w:r>
    </w:p>
    <w:p w:rsidR="008773DA" w:rsidRDefault="008773DA" w:rsidP="008773DA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1、申报单位基本信息：申报单位名称、联系人、联系方式</w:t>
      </w:r>
    </w:p>
    <w:p w:rsidR="008773DA" w:rsidRDefault="008773DA" w:rsidP="008773DA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2、申报建筑信息：设计单位、施工单位、运行单位、改造单位。</w:t>
      </w:r>
    </w:p>
    <w:p w:rsidR="008773DA" w:rsidRPr="00C951D8" w:rsidRDefault="008773DA" w:rsidP="008773DA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3、建筑基础信息：建筑名称、详细地址、建筑类型、竣工时间、建筑层数及面积、建筑使用功能分布等。</w:t>
      </w:r>
    </w:p>
    <w:p w:rsidR="008773DA" w:rsidRPr="009E7709" w:rsidRDefault="008773DA" w:rsidP="008773DA">
      <w:pPr>
        <w:snapToGrid w:val="0"/>
        <w:spacing w:line="360" w:lineRule="auto"/>
        <w:ind w:firstLineChars="200" w:firstLine="562"/>
        <w:rPr>
          <w:rFonts w:ascii="仿宋_GB2312" w:eastAsia="仿宋_GB2312"/>
          <w:b/>
          <w:bCs/>
          <w:sz w:val="28"/>
          <w:szCs w:val="32"/>
        </w:rPr>
      </w:pPr>
      <w:r w:rsidRPr="009E7709">
        <w:rPr>
          <w:rFonts w:ascii="仿宋_GB2312" w:eastAsia="仿宋_GB2312" w:hint="eastAsia"/>
          <w:b/>
          <w:bCs/>
          <w:sz w:val="28"/>
          <w:szCs w:val="32"/>
        </w:rPr>
        <w:t>二、</w:t>
      </w:r>
      <w:r w:rsidRPr="00586F44">
        <w:rPr>
          <w:rFonts w:ascii="仿宋_GB2312" w:eastAsia="仿宋_GB2312" w:hint="eastAsia"/>
          <w:b/>
          <w:bCs/>
          <w:sz w:val="28"/>
          <w:szCs w:val="32"/>
        </w:rPr>
        <w:t>超低能耗或近零能耗建筑建</w:t>
      </w:r>
      <w:r>
        <w:rPr>
          <w:rFonts w:ascii="仿宋_GB2312" w:eastAsia="仿宋_GB2312" w:hint="eastAsia"/>
          <w:b/>
          <w:bCs/>
          <w:sz w:val="28"/>
          <w:szCs w:val="32"/>
        </w:rPr>
        <w:t>建筑评价</w:t>
      </w:r>
    </w:p>
    <w:p w:rsidR="008773DA" w:rsidRPr="00BC33BB" w:rsidRDefault="00BC33BB" w:rsidP="00BC33BB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1、</w:t>
      </w:r>
      <w:r w:rsidR="008773DA" w:rsidRPr="00BC33BB">
        <w:rPr>
          <w:rFonts w:ascii="仿宋_GB2312" w:eastAsia="仿宋_GB2312" w:hint="eastAsia"/>
          <w:sz w:val="28"/>
          <w:szCs w:val="32"/>
        </w:rPr>
        <w:t>保温隔热性能更高的非透明围护结构；</w:t>
      </w:r>
    </w:p>
    <w:p w:rsidR="008773DA" w:rsidRPr="00BC33BB" w:rsidRDefault="00BC33BB" w:rsidP="00BC33BB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2、</w:t>
      </w:r>
      <w:r w:rsidR="008773DA" w:rsidRPr="00BC33BB">
        <w:rPr>
          <w:rFonts w:ascii="仿宋_GB2312" w:eastAsia="仿宋_GB2312" w:hint="eastAsia"/>
          <w:sz w:val="28"/>
          <w:szCs w:val="32"/>
        </w:rPr>
        <w:t>保温隔热性能和气密性能更高的外窗；</w:t>
      </w:r>
    </w:p>
    <w:p w:rsidR="008773DA" w:rsidRPr="00BC33BB" w:rsidRDefault="00BC33BB" w:rsidP="00BC33BB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3、</w:t>
      </w:r>
      <w:r w:rsidR="008773DA" w:rsidRPr="00BC33BB">
        <w:rPr>
          <w:rFonts w:ascii="仿宋_GB2312" w:eastAsia="仿宋_GB2312" w:hint="eastAsia"/>
          <w:sz w:val="28"/>
          <w:szCs w:val="32"/>
        </w:rPr>
        <w:t>无热桥的设计与施工；</w:t>
      </w:r>
    </w:p>
    <w:p w:rsidR="008773DA" w:rsidRPr="00BC33BB" w:rsidRDefault="00BC33BB" w:rsidP="00BC33BB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4、</w:t>
      </w:r>
      <w:r w:rsidR="008773DA" w:rsidRPr="00BC33BB">
        <w:rPr>
          <w:rFonts w:ascii="仿宋_GB2312" w:eastAsia="仿宋_GB2312" w:hint="eastAsia"/>
          <w:sz w:val="28"/>
          <w:szCs w:val="32"/>
        </w:rPr>
        <w:t>建筑整体的高气密性；</w:t>
      </w:r>
    </w:p>
    <w:p w:rsidR="008773DA" w:rsidRPr="00BC33BB" w:rsidRDefault="00BC33BB" w:rsidP="00BC33BB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5、</w:t>
      </w:r>
      <w:r w:rsidR="008773DA" w:rsidRPr="00BC33BB">
        <w:rPr>
          <w:rFonts w:ascii="仿宋_GB2312" w:eastAsia="仿宋_GB2312" w:hint="eastAsia"/>
          <w:sz w:val="28"/>
          <w:szCs w:val="32"/>
        </w:rPr>
        <w:t>高效新风热回收；</w:t>
      </w:r>
    </w:p>
    <w:p w:rsidR="008773DA" w:rsidRPr="00BC33BB" w:rsidRDefault="00BC33BB" w:rsidP="00BC33BB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6、</w:t>
      </w:r>
      <w:r w:rsidR="008773DA" w:rsidRPr="00BC33BB">
        <w:rPr>
          <w:rFonts w:ascii="仿宋_GB2312" w:eastAsia="仿宋_GB2312" w:hint="eastAsia"/>
          <w:sz w:val="28"/>
          <w:szCs w:val="32"/>
        </w:rPr>
        <w:t>充分利用可再生能源</w:t>
      </w:r>
      <w:r>
        <w:rPr>
          <w:rFonts w:ascii="仿宋_GB2312" w:eastAsia="仿宋_GB2312" w:hint="eastAsia"/>
          <w:sz w:val="28"/>
          <w:szCs w:val="32"/>
        </w:rPr>
        <w:t>。</w:t>
      </w:r>
    </w:p>
    <w:p w:rsidR="008773DA" w:rsidRDefault="008773DA" w:rsidP="008773DA">
      <w:pPr>
        <w:snapToGrid w:val="0"/>
        <w:spacing w:line="360" w:lineRule="auto"/>
        <w:ind w:left="560"/>
        <w:rPr>
          <w:rFonts w:ascii="仿宋_GB2312" w:eastAsia="仿宋_GB2312"/>
          <w:b/>
          <w:bCs/>
          <w:sz w:val="28"/>
          <w:szCs w:val="32"/>
        </w:rPr>
      </w:pPr>
      <w:r w:rsidRPr="00586F44">
        <w:rPr>
          <w:rFonts w:ascii="仿宋_GB2312" w:eastAsia="仿宋_GB2312" w:hint="eastAsia"/>
          <w:b/>
          <w:bCs/>
          <w:sz w:val="28"/>
          <w:szCs w:val="32"/>
        </w:rPr>
        <w:t>三、效益分析</w:t>
      </w:r>
    </w:p>
    <w:p w:rsidR="008773DA" w:rsidRPr="00586F44" w:rsidRDefault="008773DA" w:rsidP="008773DA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 w:rsidRPr="00586F44">
        <w:rPr>
          <w:rFonts w:ascii="仿宋_GB2312" w:eastAsia="仿宋_GB2312" w:hint="eastAsia"/>
          <w:sz w:val="28"/>
          <w:szCs w:val="32"/>
        </w:rPr>
        <w:t>1、超低能耗或近零能耗建筑建单位面积成本、增量成本</w:t>
      </w:r>
      <w:r w:rsidR="00BC33BB">
        <w:rPr>
          <w:rFonts w:ascii="仿宋_GB2312" w:eastAsia="仿宋_GB2312" w:hint="eastAsia"/>
          <w:sz w:val="28"/>
          <w:szCs w:val="32"/>
        </w:rPr>
        <w:t>。</w:t>
      </w:r>
    </w:p>
    <w:p w:rsidR="008773DA" w:rsidRDefault="008773DA" w:rsidP="008773DA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/>
          <w:sz w:val="28"/>
          <w:szCs w:val="32"/>
        </w:rPr>
        <w:t>2</w:t>
      </w:r>
      <w:r>
        <w:rPr>
          <w:rFonts w:ascii="仿宋_GB2312" w:eastAsia="仿宋_GB2312" w:hint="eastAsia"/>
          <w:sz w:val="28"/>
          <w:szCs w:val="32"/>
        </w:rPr>
        <w:t>、创新点和亮点：关键技术、模式创新等。</w:t>
      </w:r>
    </w:p>
    <w:p w:rsidR="008773DA" w:rsidRPr="00586F44" w:rsidRDefault="008773DA" w:rsidP="008773DA">
      <w:pPr>
        <w:snapToGrid w:val="0"/>
        <w:spacing w:line="360" w:lineRule="auto"/>
        <w:ind w:left="560"/>
        <w:rPr>
          <w:rFonts w:ascii="仿宋_GB2312" w:eastAsia="仿宋_GB2312"/>
          <w:b/>
          <w:bCs/>
          <w:sz w:val="28"/>
          <w:szCs w:val="32"/>
        </w:rPr>
      </w:pPr>
    </w:p>
    <w:p w:rsidR="008773DA" w:rsidRPr="00586F44" w:rsidRDefault="008773DA" w:rsidP="008773DA">
      <w:pPr>
        <w:snapToGrid w:val="0"/>
        <w:spacing w:line="360" w:lineRule="auto"/>
        <w:ind w:left="560"/>
        <w:rPr>
          <w:rFonts w:ascii="仿宋_GB2312" w:eastAsia="仿宋_GB2312"/>
          <w:sz w:val="28"/>
          <w:szCs w:val="32"/>
        </w:rPr>
      </w:pPr>
    </w:p>
    <w:p w:rsidR="008773DA" w:rsidRDefault="008773DA" w:rsidP="008773DA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</w:p>
    <w:p w:rsidR="008773DA" w:rsidRDefault="008773DA" w:rsidP="008773DA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</w:p>
    <w:p w:rsidR="008773DA" w:rsidRDefault="008773DA" w:rsidP="008773DA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</w:p>
    <w:p w:rsidR="008773DA" w:rsidRDefault="008773DA" w:rsidP="008773DA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</w:p>
    <w:p w:rsidR="008773DA" w:rsidRDefault="008773DA" w:rsidP="008773DA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</w:p>
    <w:p w:rsidR="008773DA" w:rsidRPr="00424495" w:rsidRDefault="008773DA" w:rsidP="00BC33BB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424495">
        <w:rPr>
          <w:rFonts w:ascii="Times New Roman" w:eastAsia="黑体" w:hAnsi="Times New Roman" w:cs="Times New Roman" w:hint="eastAsia"/>
          <w:sz w:val="32"/>
          <w:szCs w:val="32"/>
        </w:rPr>
        <w:lastRenderedPageBreak/>
        <w:t>中国好建筑—</w:t>
      </w:r>
      <w:r w:rsidRPr="00586F44">
        <w:rPr>
          <w:rFonts w:ascii="Times New Roman" w:eastAsia="黑体" w:hAnsi="Times New Roman" w:cs="Times New Roman" w:hint="eastAsia"/>
          <w:sz w:val="32"/>
          <w:szCs w:val="32"/>
        </w:rPr>
        <w:t>超低能耗或近零能耗建筑</w:t>
      </w:r>
      <w:r w:rsidRPr="00424495">
        <w:rPr>
          <w:rFonts w:ascii="Times New Roman" w:eastAsia="黑体" w:hAnsi="Times New Roman" w:cs="Times New Roman" w:hint="eastAsia"/>
          <w:sz w:val="32"/>
          <w:szCs w:val="32"/>
        </w:rPr>
        <w:t>评价表</w:t>
      </w:r>
    </w:p>
    <w:tbl>
      <w:tblPr>
        <w:tblStyle w:val="a7"/>
        <w:tblW w:w="5145" w:type="pct"/>
        <w:jc w:val="center"/>
        <w:tblLook w:val="04A0" w:firstRow="1" w:lastRow="0" w:firstColumn="1" w:lastColumn="0" w:noHBand="0" w:noVBand="1"/>
      </w:tblPr>
      <w:tblGrid>
        <w:gridCol w:w="2250"/>
        <w:gridCol w:w="2213"/>
        <w:gridCol w:w="2001"/>
        <w:gridCol w:w="2073"/>
      </w:tblGrid>
      <w:tr w:rsidR="008773DA" w:rsidRPr="00440AFC" w:rsidTr="00A956D0">
        <w:trPr>
          <w:trHeight w:val="20"/>
          <w:jc w:val="center"/>
        </w:trPr>
        <w:tc>
          <w:tcPr>
            <w:tcW w:w="5000" w:type="pct"/>
            <w:gridSpan w:val="4"/>
            <w:shd w:val="clear" w:color="auto" w:fill="808080" w:themeFill="background1" w:themeFillShade="80"/>
            <w:vAlign w:val="center"/>
          </w:tcPr>
          <w:p w:rsidR="008773DA" w:rsidRPr="00440AFC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能耗诊断和统计信息</w:t>
            </w:r>
          </w:p>
        </w:tc>
      </w:tr>
      <w:tr w:rsidR="008773DA" w:rsidRPr="00440AFC" w:rsidTr="00A956D0">
        <w:trPr>
          <w:trHeight w:val="20"/>
          <w:jc w:val="center"/>
        </w:trPr>
        <w:tc>
          <w:tcPr>
            <w:tcW w:w="1318" w:type="pct"/>
            <w:vMerge w:val="restart"/>
            <w:vAlign w:val="center"/>
          </w:tcPr>
          <w:p w:rsidR="008773DA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建筑年综合能耗（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wh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96" w:type="pct"/>
            <w:vMerge w:val="restart"/>
            <w:vAlign w:val="center"/>
          </w:tcPr>
          <w:p w:rsidR="008773DA" w:rsidRPr="00440AFC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Align w:val="center"/>
          </w:tcPr>
          <w:p w:rsidR="008773DA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</w:t>
            </w:r>
            <w:proofErr w:type="gramStart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年单位</w:t>
            </w:r>
            <w:proofErr w:type="gramEnd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面积能耗（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kw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/m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14" w:type="pct"/>
            <w:vAlign w:val="center"/>
          </w:tcPr>
          <w:p w:rsidR="008773DA" w:rsidRPr="00A16F07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773DA" w:rsidRPr="00440AFC" w:rsidTr="00A956D0">
        <w:trPr>
          <w:trHeight w:val="20"/>
          <w:jc w:val="center"/>
        </w:trPr>
        <w:tc>
          <w:tcPr>
            <w:tcW w:w="1318" w:type="pct"/>
            <w:vMerge/>
            <w:vAlign w:val="center"/>
          </w:tcPr>
          <w:p w:rsidR="008773DA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  <w:vMerge/>
            <w:vAlign w:val="center"/>
          </w:tcPr>
          <w:p w:rsidR="008773DA" w:rsidRPr="00440AFC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Align w:val="center"/>
          </w:tcPr>
          <w:p w:rsidR="008773DA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建筑年人均能耗（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kw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人）</w:t>
            </w:r>
          </w:p>
        </w:tc>
        <w:tc>
          <w:tcPr>
            <w:tcW w:w="1214" w:type="pct"/>
            <w:vAlign w:val="center"/>
          </w:tcPr>
          <w:p w:rsidR="008773DA" w:rsidRPr="00A16F07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773DA" w:rsidRPr="00440AFC" w:rsidTr="00A956D0">
        <w:trPr>
          <w:trHeight w:val="20"/>
          <w:jc w:val="center"/>
        </w:trPr>
        <w:tc>
          <w:tcPr>
            <w:tcW w:w="1318" w:type="pct"/>
            <w:vAlign w:val="center"/>
          </w:tcPr>
          <w:p w:rsidR="008773DA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可再生能源类型</w:t>
            </w:r>
          </w:p>
        </w:tc>
        <w:tc>
          <w:tcPr>
            <w:tcW w:w="1296" w:type="pct"/>
            <w:vAlign w:val="center"/>
          </w:tcPr>
          <w:p w:rsidR="008773DA" w:rsidRPr="00440AFC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Align w:val="center"/>
          </w:tcPr>
          <w:p w:rsidR="008773DA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可再生能源应用比例（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%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14" w:type="pct"/>
            <w:vAlign w:val="center"/>
          </w:tcPr>
          <w:p w:rsidR="008773DA" w:rsidRPr="007E459C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773DA" w:rsidRPr="00440AFC" w:rsidTr="00A956D0">
        <w:trPr>
          <w:trHeight w:val="20"/>
          <w:jc w:val="center"/>
        </w:trPr>
        <w:tc>
          <w:tcPr>
            <w:tcW w:w="5000" w:type="pct"/>
            <w:gridSpan w:val="4"/>
            <w:shd w:val="clear" w:color="auto" w:fill="A6A6A6" w:themeFill="background1" w:themeFillShade="A6"/>
            <w:vAlign w:val="center"/>
          </w:tcPr>
          <w:p w:rsidR="008773DA" w:rsidRPr="00440AFC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B6223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超低能耗或近零能耗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建筑创新点和解决方案</w:t>
            </w:r>
          </w:p>
        </w:tc>
      </w:tr>
      <w:tr w:rsidR="008773DA" w:rsidRPr="00440AFC" w:rsidTr="00A956D0">
        <w:trPr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8773DA" w:rsidRDefault="008773DA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424495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（综合考虑</w:t>
            </w:r>
            <w:r w:rsidRPr="00586F44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超低能耗或近零能耗建筑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的技术创新方案，包括建筑总体规划设计、围护结构、用能系统、可再生能源、无热桥施工技术等）</w:t>
            </w: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Default="00BC33BB" w:rsidP="00A956D0">
            <w:pPr>
              <w:rPr>
                <w:rFonts w:ascii="Times New Roman" w:eastAsia="黑体" w:hAnsi="Times New Roman" w:cs="Times New Roman" w:hint="eastAsia"/>
                <w:sz w:val="24"/>
                <w:szCs w:val="24"/>
              </w:rPr>
            </w:pPr>
            <w:bookmarkStart w:id="0" w:name="_GoBack"/>
            <w:bookmarkEnd w:id="0"/>
          </w:p>
          <w:p w:rsidR="00BC33BB" w:rsidRDefault="00BC33BB" w:rsidP="00A956D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BC33BB" w:rsidRPr="00424495" w:rsidRDefault="00BC33BB" w:rsidP="00A956D0">
            <w:pPr>
              <w:rPr>
                <w:rFonts w:ascii="Times New Roman" w:eastAsia="黑体" w:hAnsi="Times New Roman" w:cs="Times New Roman" w:hint="eastAsia"/>
                <w:sz w:val="24"/>
                <w:szCs w:val="24"/>
              </w:rPr>
            </w:pPr>
          </w:p>
        </w:tc>
      </w:tr>
      <w:tr w:rsidR="008773DA" w:rsidRPr="00440AFC" w:rsidTr="006D0620">
        <w:trPr>
          <w:trHeight w:val="567"/>
          <w:jc w:val="center"/>
        </w:trPr>
        <w:tc>
          <w:tcPr>
            <w:tcW w:w="5000" w:type="pct"/>
            <w:gridSpan w:val="4"/>
            <w:shd w:val="clear" w:color="auto" w:fill="808080" w:themeFill="background1" w:themeFillShade="80"/>
            <w:vAlign w:val="center"/>
          </w:tcPr>
          <w:p w:rsidR="008773DA" w:rsidRPr="00424495" w:rsidRDefault="008773DA" w:rsidP="00A956D0">
            <w:pPr>
              <w:spacing w:line="5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lastRenderedPageBreak/>
              <w:t>建筑用能运行数据（改造前）—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01X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年</w:t>
            </w:r>
          </w:p>
        </w:tc>
      </w:tr>
    </w:tbl>
    <w:tbl>
      <w:tblPr>
        <w:tblW w:w="5136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1137"/>
        <w:gridCol w:w="949"/>
        <w:gridCol w:w="801"/>
        <w:gridCol w:w="1096"/>
        <w:gridCol w:w="1099"/>
        <w:gridCol w:w="804"/>
        <w:gridCol w:w="1053"/>
        <w:gridCol w:w="791"/>
      </w:tblGrid>
      <w:tr w:rsidR="008773DA" w:rsidRPr="00424495" w:rsidTr="006D0620">
        <w:trPr>
          <w:trHeight w:val="938"/>
        </w:trPr>
        <w:tc>
          <w:tcPr>
            <w:tcW w:w="464" w:type="pct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8773DA" w:rsidRPr="00424495" w:rsidRDefault="008773DA" w:rsidP="00A956D0">
            <w:pPr>
              <w:ind w:firstLineChars="100" w:firstLine="181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能源</w:t>
            </w:r>
          </w:p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月份</w:t>
            </w:r>
          </w:p>
        </w:tc>
        <w:tc>
          <w:tcPr>
            <w:tcW w:w="667" w:type="pct"/>
            <w:shd w:val="clear" w:color="auto" w:fill="E7E6E6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电—外购电网</w:t>
            </w:r>
          </w:p>
        </w:tc>
        <w:tc>
          <w:tcPr>
            <w:tcW w:w="557" w:type="pct"/>
            <w:shd w:val="clear" w:color="auto" w:fill="E7E6E6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外购天然气</w:t>
            </w:r>
          </w:p>
        </w:tc>
        <w:tc>
          <w:tcPr>
            <w:tcW w:w="470" w:type="pct"/>
            <w:shd w:val="clear" w:color="auto" w:fill="E7E6E6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外购蒸汽</w:t>
            </w:r>
          </w:p>
        </w:tc>
        <w:tc>
          <w:tcPr>
            <w:tcW w:w="643" w:type="pct"/>
            <w:shd w:val="clear" w:color="auto" w:fill="E7E6E6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外购生活热水</w:t>
            </w:r>
          </w:p>
        </w:tc>
        <w:tc>
          <w:tcPr>
            <w:tcW w:w="645" w:type="pct"/>
            <w:shd w:val="clear" w:color="auto" w:fill="E7E6E6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外购采暖热量</w:t>
            </w:r>
          </w:p>
        </w:tc>
        <w:tc>
          <w:tcPr>
            <w:tcW w:w="472" w:type="pct"/>
            <w:shd w:val="clear" w:color="auto" w:fill="E7E6E6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外购冷量</w:t>
            </w:r>
          </w:p>
        </w:tc>
        <w:tc>
          <w:tcPr>
            <w:tcW w:w="618" w:type="pct"/>
            <w:shd w:val="clear" w:color="auto" w:fill="E7E6E6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太阳能发电</w:t>
            </w:r>
          </w:p>
        </w:tc>
        <w:tc>
          <w:tcPr>
            <w:tcW w:w="464" w:type="pct"/>
            <w:shd w:val="clear" w:color="auto" w:fill="E7E6E6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其他能源</w:t>
            </w:r>
          </w:p>
        </w:tc>
      </w:tr>
      <w:tr w:rsidR="008773DA" w:rsidRPr="00424495" w:rsidTr="006D0620">
        <w:tc>
          <w:tcPr>
            <w:tcW w:w="464" w:type="pct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（KW</w:t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sym w:font="Wingdings" w:char="F09E"/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h）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(m</w:t>
            </w:r>
            <w:r w:rsidRPr="00424495">
              <w:rPr>
                <w:rFonts w:ascii="黑体" w:eastAsia="黑体" w:hAnsi="黑体"/>
                <w:b/>
                <w:sz w:val="18"/>
                <w:szCs w:val="18"/>
                <w:vertAlign w:val="superscript"/>
              </w:rPr>
              <w:t>3</w:t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(吨)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(吨)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(GJ)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(GJ)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（KW</w:t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sym w:font="Wingdings" w:char="F09E"/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h）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</w:tbl>
    <w:tbl>
      <w:tblPr>
        <w:tblStyle w:val="a7"/>
        <w:tblW w:w="5145" w:type="pct"/>
        <w:jc w:val="center"/>
        <w:tblLook w:val="04A0" w:firstRow="1" w:lastRow="0" w:firstColumn="1" w:lastColumn="0" w:noHBand="0" w:noVBand="1"/>
      </w:tblPr>
      <w:tblGrid>
        <w:gridCol w:w="8537"/>
      </w:tblGrid>
      <w:tr w:rsidR="008773DA" w:rsidRPr="00440AFC" w:rsidTr="006D0620">
        <w:trPr>
          <w:trHeight w:val="567"/>
          <w:jc w:val="center"/>
        </w:trPr>
        <w:tc>
          <w:tcPr>
            <w:tcW w:w="5000" w:type="pct"/>
            <w:shd w:val="clear" w:color="auto" w:fill="808080" w:themeFill="background1" w:themeFillShade="80"/>
            <w:vAlign w:val="center"/>
          </w:tcPr>
          <w:p w:rsidR="008773DA" w:rsidRPr="00424495" w:rsidRDefault="008773DA" w:rsidP="00A956D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超低能耗建筑运行状态（测试面积不少于总面积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0%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</w:tr>
    </w:tbl>
    <w:tbl>
      <w:tblPr>
        <w:tblW w:w="5136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972"/>
        <w:gridCol w:w="949"/>
        <w:gridCol w:w="801"/>
        <w:gridCol w:w="1096"/>
        <w:gridCol w:w="1099"/>
        <w:gridCol w:w="804"/>
        <w:gridCol w:w="1053"/>
        <w:gridCol w:w="786"/>
      </w:tblGrid>
      <w:tr w:rsidR="008773DA" w:rsidRPr="00424495" w:rsidTr="006D0620">
        <w:trPr>
          <w:trHeight w:val="378"/>
        </w:trPr>
        <w:tc>
          <w:tcPr>
            <w:tcW w:w="564" w:type="pct"/>
            <w:shd w:val="clear" w:color="auto" w:fill="auto"/>
            <w:vAlign w:val="center"/>
          </w:tcPr>
          <w:p w:rsidR="008773DA" w:rsidRDefault="008773DA" w:rsidP="00A956D0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温度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湿度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新风量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隔声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气密性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其他1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其他</w:t>
            </w:r>
            <w:r>
              <w:rPr>
                <w:rFonts w:ascii="黑体" w:eastAsia="黑体" w:hAnsi="黑体"/>
                <w:b/>
                <w:sz w:val="18"/>
                <w:szCs w:val="18"/>
              </w:rPr>
              <w:t>2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其他</w:t>
            </w:r>
            <w:r>
              <w:rPr>
                <w:rFonts w:ascii="黑体" w:eastAsia="黑体" w:hAnsi="黑体"/>
                <w:b/>
                <w:sz w:val="18"/>
                <w:szCs w:val="18"/>
              </w:rPr>
              <w:t>3</w:t>
            </w:r>
          </w:p>
        </w:tc>
      </w:tr>
      <w:tr w:rsidR="008773DA" w:rsidRPr="00424495" w:rsidTr="006D0620">
        <w:tc>
          <w:tcPr>
            <w:tcW w:w="5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测点1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5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</w:t>
            </w:r>
            <w:r>
              <w:rPr>
                <w:rFonts w:ascii="黑体" w:eastAsia="黑体" w:hAnsi="黑体"/>
                <w:sz w:val="18"/>
                <w:szCs w:val="18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5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测点3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5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测点4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5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测点5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5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测点6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5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测点7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5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测点8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5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测点9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8773DA" w:rsidRPr="00424495" w:rsidTr="006D0620">
        <w:tc>
          <w:tcPr>
            <w:tcW w:w="564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测点1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773DA" w:rsidRPr="00424495" w:rsidRDefault="008773DA" w:rsidP="00A956D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</w:tbl>
    <w:p w:rsidR="00737423" w:rsidRDefault="00737423"/>
    <w:sectPr w:rsidR="0073742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EC0" w:rsidRDefault="00F75EC0" w:rsidP="008773DA">
      <w:r>
        <w:separator/>
      </w:r>
    </w:p>
  </w:endnote>
  <w:endnote w:type="continuationSeparator" w:id="0">
    <w:p w:rsidR="00F75EC0" w:rsidRDefault="00F75EC0" w:rsidP="00877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EC0" w:rsidRDefault="00F75EC0" w:rsidP="008773DA">
      <w:r>
        <w:separator/>
      </w:r>
    </w:p>
  </w:footnote>
  <w:footnote w:type="continuationSeparator" w:id="0">
    <w:p w:rsidR="00F75EC0" w:rsidRDefault="00F75EC0" w:rsidP="00877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3BB" w:rsidRPr="00BC33BB" w:rsidRDefault="00BC33BB" w:rsidP="00BC33BB">
    <w:pPr>
      <w:pStyle w:val="a3"/>
      <w:rPr>
        <w:rFonts w:hint="eastAsia"/>
      </w:rPr>
    </w:pPr>
    <w:r>
      <w:rPr>
        <w:noProof/>
      </w:rPr>
      <w:drawing>
        <wp:inline distT="0" distB="0" distL="0" distR="0" wp14:anchorId="56434A3A" wp14:editId="6E8378BF">
          <wp:extent cx="826770" cy="548640"/>
          <wp:effectExtent l="0" t="0" r="0" b="3810"/>
          <wp:docPr id="1" name="图片 1" descr="527b4bcc6411774165f1659e884b9d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527b4bcc6411774165f1659e884b9d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8517A3"/>
    <w:multiLevelType w:val="hybridMultilevel"/>
    <w:tmpl w:val="01AC712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A45"/>
    <w:rsid w:val="00107884"/>
    <w:rsid w:val="00655825"/>
    <w:rsid w:val="00737423"/>
    <w:rsid w:val="0075240C"/>
    <w:rsid w:val="008773DA"/>
    <w:rsid w:val="009D15B3"/>
    <w:rsid w:val="00A956D0"/>
    <w:rsid w:val="00BC33BB"/>
    <w:rsid w:val="00D50A45"/>
    <w:rsid w:val="00D61D6F"/>
    <w:rsid w:val="00F7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E252C"/>
  <w15:chartTrackingRefBased/>
  <w15:docId w15:val="{FD692273-D455-4F09-A555-D4CD9FD11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7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3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73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73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73DA"/>
    <w:rPr>
      <w:sz w:val="18"/>
      <w:szCs w:val="18"/>
    </w:rPr>
  </w:style>
  <w:style w:type="table" w:styleId="a7">
    <w:name w:val="Table Grid"/>
    <w:basedOn w:val="a1"/>
    <w:uiPriority w:val="39"/>
    <w:rsid w:val="0087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773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145</Words>
  <Characters>829</Characters>
  <Application>Microsoft Office Word</Application>
  <DocSecurity>0</DocSecurity>
  <Lines>6</Lines>
  <Paragraphs>1</Paragraphs>
  <ScaleCrop>false</ScaleCrop>
  <Company>Home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5</cp:revision>
  <dcterms:created xsi:type="dcterms:W3CDTF">2019-10-21T07:45:00Z</dcterms:created>
  <dcterms:modified xsi:type="dcterms:W3CDTF">2019-10-23T07:40:00Z</dcterms:modified>
</cp:coreProperties>
</file>